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40" w:before="60" w:lineRule="auto"/>
        <w:ind w:right="-982.7952755905511"/>
        <w:jc w:val="center"/>
        <w:rPr>
          <w:rFonts w:ascii="LL Circular Cyr PR Book" w:cs="LL Circular Cyr PR Book" w:eastAsia="LL Circular Cyr PR Book" w:hAnsi="LL Circular Cyr PR Book"/>
          <w:b w:val="1"/>
          <w:smallCaps w:val="1"/>
          <w:sz w:val="32"/>
          <w:szCs w:val="32"/>
        </w:rPr>
      </w:pPr>
      <w:r w:rsidDel="00000000" w:rsidR="00000000" w:rsidRPr="00000000">
        <w:rPr>
          <w:rFonts w:ascii="LL Circular Cyr PR Book" w:cs="LL Circular Cyr PR Book" w:eastAsia="LL Circular Cyr PR Book" w:hAnsi="LL Circular Cyr PR Book"/>
          <w:b w:val="1"/>
          <w:smallCaps w:val="1"/>
          <w:sz w:val="32"/>
          <w:szCs w:val="32"/>
          <w:rtl w:val="0"/>
        </w:rPr>
        <w:t xml:space="preserve">TECHNICAL OFFICE SPECIALIST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60" w:lineRule="auto"/>
        <w:ind w:right="-982"/>
        <w:jc w:val="center"/>
        <w:rPr>
          <w:rFonts w:ascii="LL Circular Cyr PR Book" w:cs="LL Circular Cyr PR Book" w:eastAsia="LL Circular Cyr PR Book" w:hAnsi="LL Circular Cyr PR Book"/>
          <w:sz w:val="32"/>
          <w:szCs w:val="32"/>
        </w:rPr>
      </w:pPr>
      <w:r w:rsidDel="00000000" w:rsidR="00000000" w:rsidRPr="00000000">
        <w:rPr>
          <w:rFonts w:ascii="LL Circular Cyr PR Book" w:cs="LL Circular Cyr PR Book" w:eastAsia="LL Circular Cyr PR Book" w:hAnsi="LL Circular Cyr PR Book"/>
          <w:sz w:val="32"/>
          <w:szCs w:val="32"/>
          <w:rtl w:val="0"/>
        </w:rPr>
        <w:t xml:space="preserve">SPECIALISTA UFFICIO TECNICO</w:t>
      </w:r>
    </w:p>
    <w:p w:rsidR="00000000" w:rsidDel="00000000" w:rsidP="00000000" w:rsidRDefault="00000000" w:rsidRPr="00000000" w14:paraId="00000003">
      <w:pPr>
        <w:spacing w:after="40" w:before="60" w:lineRule="auto"/>
        <w:ind w:right="-982"/>
        <w:jc w:val="center"/>
        <w:rPr>
          <w:rFonts w:ascii="LL Circular Cyr PR Book" w:cs="LL Circular Cyr PR Book" w:eastAsia="LL Circular Cyr PR Book" w:hAnsi="LL Circular Cyr PR Book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347.99999999999983" w:tblpY="0"/>
        <w:tblW w:w="107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80"/>
        <w:gridCol w:w="6990"/>
        <w:tblGridChange w:id="0">
          <w:tblGrid>
            <w:gridCol w:w="3780"/>
            <w:gridCol w:w="69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345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323e4f" w:space="0" w:sz="18" w:val="single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450"/>
              <w:tblGridChange w:id="0">
                <w:tblGrid>
                  <w:gridCol w:w="345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05">
                  <w:pPr>
                    <w:tabs>
                      <w:tab w:val="left" w:leader="none" w:pos="2637"/>
                    </w:tabs>
                    <w:jc w:val="right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b w:val="1"/>
                      <w:smallCaps w:val="1"/>
                      <w:sz w:val="22"/>
                      <w:szCs w:val="22"/>
                      <w:rtl w:val="0"/>
                    </w:rPr>
                    <w:t xml:space="preserve">Manager Diretto: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06">
                  <w:pPr>
                    <w:tabs>
                      <w:tab w:val="left" w:leader="none" w:pos="2625"/>
                    </w:tabs>
                    <w:jc w:val="right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smallCaps w:val="1"/>
                      <w:sz w:val="22"/>
                      <w:szCs w:val="22"/>
                      <w:rtl w:val="0"/>
                    </w:rPr>
                    <w:t xml:space="preserve">Engineering Director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07">
                  <w:pPr>
                    <w:tabs>
                      <w:tab w:val="left" w:leader="none" w:pos="2637"/>
                    </w:tabs>
                    <w:jc w:val="right"/>
                    <w:rPr>
                      <w:b w:val="1"/>
                      <w:smallCaps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8">
                  <w:pPr>
                    <w:tabs>
                      <w:tab w:val="left" w:leader="none" w:pos="2637"/>
                    </w:tabs>
                    <w:jc w:val="right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b w:val="1"/>
                      <w:smallCaps w:val="1"/>
                      <w:sz w:val="22"/>
                      <w:szCs w:val="22"/>
                      <w:rtl w:val="0"/>
                    </w:rPr>
                    <w:t xml:space="preserve">Dipartimento: 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09">
                  <w:pPr>
                    <w:tabs>
                      <w:tab w:val="left" w:leader="none" w:pos="2637"/>
                    </w:tabs>
                    <w:jc w:val="right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smallCaps w:val="1"/>
                      <w:sz w:val="22"/>
                      <w:szCs w:val="22"/>
                      <w:rtl w:val="0"/>
                    </w:rPr>
                    <w:t xml:space="preserve">Engineering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.554687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0A">
                  <w:pPr>
                    <w:tabs>
                      <w:tab w:val="left" w:leader="none" w:pos="2625"/>
                    </w:tabs>
                    <w:jc w:val="right"/>
                    <w:rPr>
                      <w:b w:val="1"/>
                      <w:smallCaps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b w:val="1"/>
                      <w:smallCaps w:val="1"/>
                      <w:sz w:val="22"/>
                      <w:szCs w:val="22"/>
                      <w:rtl w:val="0"/>
                    </w:rPr>
                    <w:t xml:space="preserve">Funzione: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0B">
                  <w:pPr>
                    <w:tabs>
                      <w:tab w:val="left" w:leader="none" w:pos="2625"/>
                    </w:tabs>
                    <w:jc w:val="right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smallCaps w:val="1"/>
                      <w:sz w:val="22"/>
                      <w:szCs w:val="22"/>
                      <w:rtl w:val="0"/>
                    </w:rPr>
                    <w:t xml:space="preserve">Technology and Operations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C">
            <w:pPr>
              <w:pBdr>
                <w:bottom w:color="323e4f" w:space="1" w:sz="18" w:val="single"/>
              </w:pBdr>
              <w:spacing w:after="1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bottom w:color="323e4f" w:space="1" w:sz="18" w:val="single"/>
              </w:pBdr>
              <w:spacing w:after="160" w:lineRule="auto"/>
              <w:rPr>
                <w:sz w:val="22"/>
                <w:szCs w:val="22"/>
                <w:highlight w:val="white"/>
                <w:u w:val="none"/>
              </w:rPr>
            </w:pPr>
            <w:r w:rsidDel="00000000" w:rsidR="00000000" w:rsidRPr="00000000">
              <w:rPr>
                <w:b w:val="1"/>
                <w:smallCaps w:val="1"/>
                <w:sz w:val="22"/>
                <w:szCs w:val="22"/>
                <w:rtl w:val="0"/>
              </w:rPr>
              <w:t xml:space="preserve">OBIETTIVO DELLA POSIZIONE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5"/>
              </w:numPr>
              <w:ind w:left="284" w:right="26.692913385827524" w:hanging="360"/>
              <w:rPr>
                <w:sz w:val="22"/>
                <w:szCs w:val="22"/>
                <w:highlight w:val="white"/>
                <w:u w:val="non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Assicurare una corretta gestione delle commesse: dall'analisi costi alla progettazione per finire con la gestione del cantiere.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bottom w:color="323e4f" w:space="1" w:sz="18" w:val="single"/>
              </w:pBdr>
              <w:spacing w:after="160" w:before="60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mallCaps w:val="1"/>
                <w:sz w:val="22"/>
                <w:szCs w:val="22"/>
                <w:rtl w:val="0"/>
              </w:rPr>
              <w:t xml:space="preserve">ESPERIENZE/ FORMAZIONE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spacing w:after="0" w:lineRule="auto"/>
              <w:ind w:left="36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Laurea in Ingegneria Ambientale.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280" w:lineRule="auto"/>
              <w:ind w:left="360" w:hanging="360"/>
              <w:rPr>
                <w:sz w:val="22"/>
                <w:szCs w:val="22"/>
                <w:highlight w:val="white"/>
                <w:u w:val="non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Preferibile pregressa esperienza all’interno di aziende strutturate.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bottom w:color="323e4f" w:space="1" w:sz="18" w:val="single"/>
              </w:pBdr>
              <w:spacing w:after="160" w:before="60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mallCaps w:val="1"/>
                <w:sz w:val="22"/>
                <w:szCs w:val="22"/>
                <w:rtl w:val="0"/>
              </w:rPr>
              <w:t xml:space="preserve">CURRICULUM FORMATIVO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2"/>
              </w:numPr>
              <w:ind w:left="284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Sicurezza generale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2"/>
              </w:numPr>
              <w:ind w:left="284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Sicurezza specifica rischio alto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pBdr>
                <w:bottom w:color="323e4f" w:space="1" w:sz="18" w:val="single"/>
              </w:pBdr>
              <w:spacing w:after="0" w:lineRule="auto"/>
              <w:rPr>
                <w:b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bottom w:color="323e4f" w:space="1" w:sz="18" w:val="single"/>
              </w:pBdr>
              <w:spacing w:after="240" w:lineRule="auto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b w:val="1"/>
                <w:smallCaps w:val="1"/>
                <w:sz w:val="22"/>
                <w:szCs w:val="22"/>
                <w:rtl w:val="0"/>
              </w:rPr>
              <w:t xml:space="preserve">RESPONSABILITA’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ind w:left="425.19685039370046" w:hanging="360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Svolgere analisi costi preventiva dei progetti, necessaria alla formulazione delle offerte economiche.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ind w:left="420" w:hanging="420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Controllare ed analizzare da un punto di vista tecnico ed operativo i contratti di appalto insieme all'ufficio legale interno.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ind w:left="420" w:hanging="420"/>
              <w:jc w:val="both"/>
              <w:rPr>
                <w:sz w:val="22"/>
                <w:szCs w:val="22"/>
                <w:highlight w:val="white"/>
                <w:u w:val="non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Svolgere valutazioni tecnico/economiche dei fornitori di materiali e servizi.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ind w:left="425.19685039370046" w:hanging="360"/>
              <w:jc w:val="both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Gestione operativa del cantiere.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3"/>
              </w:numPr>
              <w:ind w:left="420" w:hanging="420"/>
              <w:jc w:val="both"/>
              <w:rPr>
                <w:sz w:val="22"/>
                <w:szCs w:val="22"/>
                <w:highlight w:val="white"/>
                <w:u w:val="non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Effettuare controlli ed analisi del bilancio di ogni commessa a consuntivo per verificare allineamenti e/o scostamenti con analisi preventiva.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ind w:left="0" w:firstLine="0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bottom w:color="323e4f" w:space="1" w:sz="18" w:val="single"/>
              </w:pBdr>
              <w:spacing w:after="160" w:lineRule="auto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b w:val="1"/>
                <w:smallCaps w:val="1"/>
                <w:sz w:val="22"/>
                <w:szCs w:val="22"/>
                <w:rtl w:val="0"/>
              </w:rPr>
              <w:t xml:space="preserve">COMPETENZE TECNICHE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4"/>
              </w:numPr>
              <w:ind w:left="360" w:hanging="360"/>
              <w:jc w:val="both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Conoscenza del ciclo produttivo ceramico e dell'assetto impiantistico.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ind w:left="360" w:hanging="360"/>
              <w:jc w:val="both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Conoscenza buona del pacchetto office.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ind w:left="360" w:hanging="360"/>
              <w:jc w:val="both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Ottima conoscenza della lingua inglese.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ind w:left="360" w:hanging="360"/>
              <w:jc w:val="both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Buona conoscenza di una seconda lingua straniera.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left="72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bottom w:color="323e4f" w:space="1" w:sz="18" w:val="single"/>
              </w:pBdr>
              <w:spacing w:after="24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mallCaps w:val="1"/>
                <w:sz w:val="22"/>
                <w:szCs w:val="22"/>
                <w:rtl w:val="0"/>
              </w:rPr>
              <w:t xml:space="preserve">CAPACITA’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6"/>
              </w:numPr>
              <w:ind w:left="425.19685039370046" w:hanging="425.19685039370046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Pianificazione e gestione delle risorse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6"/>
              </w:numPr>
              <w:ind w:left="425.19685039370046" w:hanging="425.19685039370046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Costruzione di relazioni e comunicazione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6"/>
              </w:numPr>
              <w:ind w:left="425.19685039370046" w:hanging="425.19685039370046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Autonomia e capacità decisionale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6"/>
              </w:numPr>
              <w:ind w:left="425.19685039370046" w:hanging="425.19685039370046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Business Acumen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6"/>
              </w:numPr>
              <w:ind w:left="425.19685039370046" w:hanging="425.19685039370046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Innovazione e creatività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6"/>
              </w:numPr>
              <w:ind w:left="425.19685039370046" w:hanging="425.19685039370046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Orientamento ai risultati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6"/>
              </w:numPr>
              <w:ind w:left="425.19685039370046" w:hanging="425.19685039370046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Orientamento al cliente interno/esterno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6"/>
              </w:numPr>
              <w:ind w:left="425.19685039370046" w:hanging="425.19685039370046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Leadership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rFonts w:ascii="LL Circular Cyr PR Book" w:cs="LL Circular Cyr PR Book" w:eastAsia="LL Circular Cyr PR Book" w:hAnsi="LL Circular Cyr PR Book"/>
          <w:smallCap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00" w:orient="portrait"/>
      <w:pgMar w:bottom="1276" w:top="1718" w:left="993" w:right="2268" w:header="851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ourier New"/>
  <w:font w:name="LL Circular Cyr PR Book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center</wp:align>
          </wp:positionH>
          <wp:positionV relativeFrom="margin">
            <wp:posOffset>-1229342</wp:posOffset>
          </wp:positionV>
          <wp:extent cx="2232000" cy="676629"/>
          <wp:effectExtent b="0" l="0" r="0" t="0"/>
          <wp:wrapNone/>
          <wp:docPr id="92164639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32000" cy="67662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color w:val="256e53"/>
      <w:sz w:val="56"/>
      <w:szCs w:val="56"/>
    </w:rPr>
  </w:style>
  <w:style w:type="paragraph" w:styleId="Normale" w:default="1">
    <w:name w:val="Normal"/>
    <w:qFormat w:val="1"/>
    <w:rsid w:val="007276A7"/>
    <w:rPr>
      <w:rFonts w:eastAsiaTheme="minorHAnsi"/>
      <w:kern w:val="2"/>
      <w:lang w:eastAsia="en-US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ottotitolo">
    <w:name w:val="Subtitle"/>
    <w:basedOn w:val="Normale"/>
    <w:next w:val="Normale"/>
    <w:link w:val="SottotitoloCarattere"/>
    <w:autoRedefine w:val="1"/>
    <w:uiPriority w:val="11"/>
    <w:qFormat w:val="1"/>
    <w:rsid w:val="003F23AA"/>
    <w:pPr>
      <w:numPr>
        <w:ilvl w:val="1"/>
      </w:numPr>
      <w:spacing w:after="160"/>
    </w:pPr>
    <w:rPr>
      <w:b w:val="1"/>
      <w:color w:val="5a5a5a" w:themeColor="text1" w:themeTint="0000A5"/>
      <w:spacing w:val="15"/>
      <w:szCs w:val="22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3F23AA"/>
    <w:rPr>
      <w:b w:val="1"/>
      <w:color w:val="5a5a5a" w:themeColor="text1" w:themeTint="0000A5"/>
      <w:spacing w:val="15"/>
      <w:szCs w:val="22"/>
      <w:u w:color="000000"/>
    </w:rPr>
  </w:style>
  <w:style w:type="paragraph" w:styleId="Titolo">
    <w:name w:val="Title"/>
    <w:basedOn w:val="Normale"/>
    <w:next w:val="Normale"/>
    <w:link w:val="TitoloCarattere"/>
    <w:autoRedefine w:val="1"/>
    <w:uiPriority w:val="10"/>
    <w:qFormat w:val="1"/>
    <w:rsid w:val="003F23AA"/>
    <w:pPr>
      <w:contextualSpacing w:val="1"/>
    </w:pPr>
    <w:rPr>
      <w:rFonts w:asciiTheme="majorHAnsi" w:cstheme="majorBidi" w:eastAsiaTheme="majorEastAsia" w:hAnsiTheme="majorHAnsi"/>
      <w:color w:val="256e53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3F23AA"/>
    <w:rPr>
      <w:rFonts w:asciiTheme="majorHAnsi" w:cstheme="majorBidi" w:eastAsiaTheme="majorEastAsia" w:hAnsiTheme="majorHAnsi"/>
      <w:color w:val="256e53"/>
      <w:spacing w:val="-10"/>
      <w:kern w:val="28"/>
      <w:sz w:val="56"/>
      <w:szCs w:val="56"/>
      <w:u w:color="000000"/>
    </w:rPr>
  </w:style>
  <w:style w:type="paragraph" w:styleId="Intestazione">
    <w:name w:val="header"/>
    <w:basedOn w:val="Normale"/>
    <w:link w:val="IntestazioneCarattere"/>
    <w:uiPriority w:val="99"/>
    <w:unhideWhenUsed w:val="1"/>
    <w:rsid w:val="00A561EE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A561EE"/>
    <w:rPr>
      <w:rFonts w:ascii="Calibri" w:cs="Arial Unicode MS" w:hAnsi="Calibri"/>
      <w:color w:val="262626" w:themeColor="text1" w:themeTint="0000D9"/>
      <w:sz w:val="22"/>
      <w:u w:color="000000"/>
      <w:bdr w:space="0" w:sz="0" w:val="nil"/>
      <w:lang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A561EE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561EE"/>
    <w:rPr>
      <w:rFonts w:ascii="Calibri" w:cs="Arial Unicode MS" w:hAnsi="Calibri"/>
      <w:color w:val="262626" w:themeColor="text1" w:themeTint="0000D9"/>
      <w:sz w:val="22"/>
      <w:u w:color="000000"/>
      <w:bdr w:space="0" w:sz="0" w:val="nil"/>
      <w:lang w:eastAsia="it-IT"/>
    </w:rPr>
  </w:style>
  <w:style w:type="paragraph" w:styleId="Titolo-CircularBold-18pt" w:customStyle="1">
    <w:name w:val="Titolo - Circular Bold - 18pt"/>
    <w:basedOn w:val="Normale"/>
    <w:link w:val="Titolo-CircularBold-18ptCarattere"/>
    <w:qFormat w:val="1"/>
    <w:rsid w:val="00EF09C4"/>
    <w:rPr>
      <w:rFonts w:ascii="LL Circular Cyr PR Bold" w:cs="LL Circular Cyr PR Bold" w:hAnsi="LL Circular Cyr PR Bold"/>
      <w:sz w:val="36"/>
      <w:szCs w:val="36"/>
    </w:rPr>
  </w:style>
  <w:style w:type="character" w:styleId="Collegamentoipertestuale">
    <w:name w:val="Hyperlink"/>
    <w:basedOn w:val="Carpredefinitoparagrafo"/>
    <w:uiPriority w:val="99"/>
    <w:unhideWhenUsed w:val="1"/>
    <w:rsid w:val="00EF09C4"/>
    <w:rPr>
      <w:color w:val="0563c1" w:themeColor="hyperlink"/>
      <w:u w:val="single"/>
    </w:rPr>
  </w:style>
  <w:style w:type="character" w:styleId="Titolo-CircularBold-18ptCarattere" w:customStyle="1">
    <w:name w:val="Titolo - Circular Bold - 18pt Carattere"/>
    <w:basedOn w:val="Carpredefinitoparagrafo"/>
    <w:link w:val="Titolo-CircularBold-18pt"/>
    <w:rsid w:val="00EF09C4"/>
    <w:rPr>
      <w:rFonts w:ascii="LL Circular Cyr PR Bold" w:cs="LL Circular Cyr PR Bold" w:hAnsi="LL Circular Cyr PR Bold"/>
      <w:color w:val="262626" w:themeColor="text1" w:themeTint="0000D9"/>
      <w:sz w:val="36"/>
      <w:szCs w:val="36"/>
      <w:u w:color="000000"/>
      <w:bdr w:space="0" w:sz="0" w:val="nil"/>
      <w:lang w:eastAsia="it-IT"/>
    </w:rPr>
  </w:style>
  <w:style w:type="character" w:styleId="Menzionenonrisolta">
    <w:name w:val="Unresolved Mention"/>
    <w:basedOn w:val="Carpredefinitoparagrafo"/>
    <w:uiPriority w:val="99"/>
    <w:rsid w:val="00EF09C4"/>
    <w:rPr>
      <w:color w:val="808080"/>
      <w:shd w:color="auto" w:fill="e6e6e6" w:val="clear"/>
    </w:rPr>
  </w:style>
  <w:style w:type="paragraph" w:styleId="TestoCircularBook11pt" w:customStyle="1">
    <w:name w:val="Testo _ Circular Book 11 pt"/>
    <w:basedOn w:val="Normale"/>
    <w:link w:val="TestoCircularBook11ptCarattere"/>
    <w:qFormat w:val="1"/>
    <w:rsid w:val="00EF09C4"/>
    <w:rPr>
      <w:rFonts w:ascii="LL Circular Cyr PR Book" w:hAnsi="LL Circular Cyr PR Book"/>
      <w:szCs w:val="22"/>
    </w:rPr>
  </w:style>
  <w:style w:type="paragraph" w:styleId="CapitolettoCircularBold15pt" w:customStyle="1">
    <w:name w:val="Capitoletto_Circular Bold_15 pt"/>
    <w:basedOn w:val="Normale"/>
    <w:link w:val="CapitolettoCircularBold15ptCarattere"/>
    <w:qFormat w:val="1"/>
    <w:rsid w:val="00EF09C4"/>
    <w:rPr>
      <w:rFonts w:ascii="LL Circular Cyr PR Bold" w:cs="LL Circular Cyr PR Bold" w:hAnsi="LL Circular Cyr PR Bold"/>
      <w:sz w:val="30"/>
      <w:szCs w:val="30"/>
    </w:rPr>
  </w:style>
  <w:style w:type="character" w:styleId="TestoCircularBook11ptCarattere" w:customStyle="1">
    <w:name w:val="Testo _ Circular Book 11 pt Carattere"/>
    <w:basedOn w:val="Carpredefinitoparagrafo"/>
    <w:link w:val="TestoCircularBook11pt"/>
    <w:rsid w:val="00EF09C4"/>
    <w:rPr>
      <w:rFonts w:ascii="LL Circular Cyr PR Book" w:cs="Arial Unicode MS" w:hAnsi="LL Circular Cyr PR Book"/>
      <w:color w:val="262626" w:themeColor="text1" w:themeTint="0000D9"/>
      <w:sz w:val="22"/>
      <w:szCs w:val="22"/>
      <w:u w:color="000000"/>
      <w:bdr w:space="0" w:sz="0" w:val="nil"/>
      <w:lang w:eastAsia="it-IT"/>
    </w:rPr>
  </w:style>
  <w:style w:type="paragraph" w:styleId="Paragrafoelenco">
    <w:name w:val="List Paragraph"/>
    <w:basedOn w:val="Normale"/>
    <w:uiPriority w:val="34"/>
    <w:qFormat w:val="1"/>
    <w:rsid w:val="007912F7"/>
    <w:pPr>
      <w:ind w:left="720"/>
      <w:contextualSpacing w:val="1"/>
    </w:pPr>
  </w:style>
  <w:style w:type="character" w:styleId="CapitolettoCircularBold15ptCarattere" w:customStyle="1">
    <w:name w:val="Capitoletto_Circular Bold_15 pt Carattere"/>
    <w:basedOn w:val="Carpredefinitoparagrafo"/>
    <w:link w:val="CapitolettoCircularBold15pt"/>
    <w:rsid w:val="00EF09C4"/>
    <w:rPr>
      <w:rFonts w:ascii="LL Circular Cyr PR Bold" w:cs="LL Circular Cyr PR Bold" w:hAnsi="LL Circular Cyr PR Bold"/>
      <w:color w:val="262626" w:themeColor="text1" w:themeTint="0000D9"/>
      <w:sz w:val="30"/>
      <w:szCs w:val="30"/>
      <w:u w:color="000000"/>
      <w:bdr w:space="0" w:sz="0" w:val="nil"/>
      <w:lang w:eastAsia="it-IT"/>
    </w:rPr>
  </w:style>
  <w:style w:type="paragraph" w:styleId="NormaleWeb">
    <w:name w:val="Normal (Web)"/>
    <w:basedOn w:val="Normale"/>
    <w:uiPriority w:val="99"/>
    <w:unhideWhenUsed w:val="1"/>
    <w:rsid w:val="007276A7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it-IT"/>
    </w:rPr>
  </w:style>
  <w:style w:type="table" w:styleId="Grigliatabellachiara">
    <w:name w:val="Grid Table Light"/>
    <w:basedOn w:val="Tabellanormale"/>
    <w:uiPriority w:val="40"/>
    <w:rsid w:val="007276A7"/>
    <w:rPr>
      <w:rFonts w:eastAsiaTheme="minorHAnsi"/>
      <w:kern w:val="2"/>
      <w:lang w:eastAsia="en-US"/>
    </w:r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paragraph" w:styleId="Subtitle">
    <w:name w:val="Subtitle"/>
    <w:basedOn w:val="Normal"/>
    <w:next w:val="Normal"/>
    <w:pPr>
      <w:spacing w:after="160" w:lineRule="auto"/>
    </w:pPr>
    <w:rPr>
      <w:b w:val="1"/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5a5a5a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OzZoxw4BzbeemblsylI9Hr69Ag==">CgMxLjA4AHIhMWpLemd4eXJRMGpWTnU3MUZXUWJBNVc5ak92VDBrZUNo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2024-03-28T09:18:00Z</dcterms:created>
  <dc:creator>ferdinando granelli</dc:creator>
</cp:coreProperties>
</file>