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F3" w:rsidRPr="009341FF" w:rsidRDefault="009242F3" w:rsidP="00B65019">
      <w:pPr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9242F3" w:rsidTr="00C21CC1">
        <w:trPr>
          <w:trHeight w:val="538"/>
        </w:trPr>
        <w:tc>
          <w:tcPr>
            <w:tcW w:w="4889" w:type="dxa"/>
          </w:tcPr>
          <w:p w:rsidR="009242F3" w:rsidRPr="00BF62AF" w:rsidRDefault="000E29DA" w:rsidP="008E6DB1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  <w:lang w:eastAsia="it-IT"/>
              </w:rPr>
              <w:drawing>
                <wp:inline distT="0" distB="0" distL="0" distR="0" wp14:anchorId="3F18265A" wp14:editId="1C8418B3">
                  <wp:extent cx="2677795" cy="429260"/>
                  <wp:effectExtent l="0" t="0" r="825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9242F3" w:rsidRPr="00BF62AF" w:rsidRDefault="009242F3" w:rsidP="00C2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BF62AF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COMMISSARIO DELEGATO EMERGENZA SISMA REGIONE EMILIA-ROMAGNA</w:t>
            </w:r>
          </w:p>
          <w:p w:rsidR="009242F3" w:rsidRPr="00BF62AF" w:rsidRDefault="009242F3" w:rsidP="00C21CC1">
            <w:pPr>
              <w:jc w:val="center"/>
              <w:rPr>
                <w:rFonts w:ascii="Trebuchet MS" w:hAnsi="Trebuchet MS" w:cs="Arial"/>
                <w:color w:val="000000"/>
              </w:rPr>
            </w:pPr>
            <w:r w:rsidRPr="00BF62AF">
              <w:rPr>
                <w:rFonts w:ascii="Arial" w:hAnsi="Arial" w:cs="Arial"/>
                <w:b/>
                <w:bCs/>
                <w:sz w:val="13"/>
                <w:szCs w:val="13"/>
                <w:lang w:eastAsia="it-IT"/>
              </w:rPr>
              <w:t>AI SENSI DELL'ART. 1 COMMA 2 DEL D.L.N. 74/2012</w:t>
            </w:r>
          </w:p>
        </w:tc>
      </w:tr>
    </w:tbl>
    <w:p w:rsidR="009242F3" w:rsidRPr="009341FF" w:rsidRDefault="009242F3">
      <w:pPr>
        <w:rPr>
          <w:rFonts w:ascii="Trebuchet MS" w:hAnsi="Trebuchet MS" w:cs="Arial"/>
          <w:szCs w:val="20"/>
        </w:rPr>
      </w:pP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Il professionista:</w:t>
      </w: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</w:p>
    <w:p w:rsidR="009242F3" w:rsidRPr="009341FF" w:rsidRDefault="009242F3" w:rsidP="00931B8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nato il __/__/____ a _________________________________________ con sede in _______________________________ con codice fiscale _______________________ con partita IVA n ________________________________ con la presente</w:t>
      </w:r>
      <w:bookmarkStart w:id="0" w:name="_GoBack"/>
      <w:bookmarkEnd w:id="0"/>
    </w:p>
    <w:p w:rsidR="000F6EEB" w:rsidRPr="000F6EEB" w:rsidRDefault="000F6EEB" w:rsidP="000F6EEB">
      <w:pPr>
        <w:jc w:val="center"/>
        <w:rPr>
          <w:rFonts w:ascii="Trebuchet MS" w:hAnsi="Trebuchet MS" w:cs="Arial"/>
          <w:b/>
          <w:szCs w:val="20"/>
        </w:rPr>
      </w:pPr>
      <w:r w:rsidRPr="000F6EEB">
        <w:rPr>
          <w:rFonts w:ascii="Trebuchet MS" w:hAnsi="Trebuchet MS" w:cs="Arial"/>
          <w:b/>
          <w:szCs w:val="20"/>
        </w:rPr>
        <w:t>CHIEDE</w:t>
      </w:r>
    </w:p>
    <w:p w:rsidR="004B43AE" w:rsidRDefault="009242F3" w:rsidP="005528A7">
      <w:pPr>
        <w:jc w:val="both"/>
        <w:rPr>
          <w:rFonts w:ascii="Trebuchet MS" w:hAnsi="Trebuchet MS" w:cs="Arial"/>
        </w:rPr>
      </w:pPr>
      <w:r w:rsidRPr="009341FF">
        <w:rPr>
          <w:rFonts w:ascii="Trebuchet MS" w:hAnsi="Trebuchet MS" w:cs="Arial"/>
          <w:szCs w:val="20"/>
        </w:rPr>
        <w:t xml:space="preserve">di partecipare alla procedura negoziata per l’affidamento degli incarichi  di </w:t>
      </w:r>
      <w:r w:rsidRPr="009341FF">
        <w:rPr>
          <w:rFonts w:ascii="Trebuchet MS" w:hAnsi="Trebuchet MS" w:cs="Arial"/>
        </w:rPr>
        <w:t xml:space="preserve">Coordinatore per la Sicurezza in fase di </w:t>
      </w:r>
      <w:r w:rsidR="00152765">
        <w:rPr>
          <w:rFonts w:ascii="Trebuchet MS" w:hAnsi="Trebuchet MS" w:cs="Arial"/>
        </w:rPr>
        <w:t>E</w:t>
      </w:r>
      <w:r w:rsidRPr="009341FF">
        <w:rPr>
          <w:rFonts w:ascii="Trebuchet MS" w:hAnsi="Trebuchet MS" w:cs="Arial"/>
        </w:rPr>
        <w:t>secuzione (CSE D.</w:t>
      </w:r>
      <w:r w:rsidR="004432C5">
        <w:rPr>
          <w:rFonts w:ascii="Trebuchet MS" w:hAnsi="Trebuchet MS" w:cs="Arial"/>
        </w:rPr>
        <w:t>L</w:t>
      </w:r>
      <w:r w:rsidRPr="009341FF">
        <w:rPr>
          <w:rFonts w:ascii="Trebuchet MS" w:hAnsi="Trebuchet MS" w:cs="Arial"/>
        </w:rPr>
        <w:t>gs</w:t>
      </w:r>
      <w:r w:rsidR="004432C5">
        <w:rPr>
          <w:rFonts w:ascii="Trebuchet MS" w:hAnsi="Trebuchet MS" w:cs="Arial"/>
        </w:rPr>
        <w:t>.</w:t>
      </w:r>
      <w:r w:rsidRPr="009341FF">
        <w:rPr>
          <w:rFonts w:ascii="Trebuchet MS" w:hAnsi="Trebuchet MS" w:cs="Arial"/>
        </w:rPr>
        <w:t>81/2008</w:t>
      </w:r>
      <w:r w:rsidR="00152765">
        <w:rPr>
          <w:rFonts w:ascii="Trebuchet MS" w:hAnsi="Trebuchet MS" w:cs="Arial"/>
        </w:rPr>
        <w:t xml:space="preserve"> integrato e corretto con il D.Lgs.106/2009</w:t>
      </w:r>
      <w:r w:rsidRPr="009341FF">
        <w:rPr>
          <w:rFonts w:ascii="Trebuchet MS" w:hAnsi="Trebuchet MS" w:cs="Arial"/>
        </w:rPr>
        <w:t xml:space="preserve">) </w:t>
      </w:r>
      <w:r w:rsidR="004B43AE">
        <w:rPr>
          <w:rFonts w:ascii="Trebuchet MS" w:hAnsi="Trebuchet MS" w:cs="Arial"/>
        </w:rPr>
        <w:t>per:</w:t>
      </w:r>
    </w:p>
    <w:p w:rsidR="004B43AE" w:rsidRPr="00B3052F" w:rsidRDefault="0088772D" w:rsidP="004B43AE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</w:rPr>
        <w:t xml:space="preserve">LAVORI DI REALIZZAZIONE DI EDIFICI </w:t>
      </w:r>
      <w:r w:rsidR="004432C5">
        <w:rPr>
          <w:rFonts w:ascii="Trebuchet MS" w:hAnsi="Trebuchet MS" w:cs="Arial"/>
        </w:rPr>
        <w:t>PUBBLICI</w:t>
      </w:r>
      <w:r w:rsidRPr="004B43AE">
        <w:rPr>
          <w:rFonts w:ascii="Trebuchet MS" w:hAnsi="Trebuchet MS" w:cs="Arial"/>
        </w:rPr>
        <w:t xml:space="preserve"> TEMPORANEI </w:t>
      </w:r>
      <w:r w:rsidR="004432C5">
        <w:rPr>
          <w:rFonts w:ascii="Trebuchet MS" w:hAnsi="Trebuchet MS" w:cs="Arial"/>
        </w:rPr>
        <w:t xml:space="preserve">3 </w:t>
      </w:r>
      <w:r w:rsidRPr="004B43AE">
        <w:rPr>
          <w:rFonts w:ascii="Trebuchet MS" w:hAnsi="Trebuchet MS" w:cs="Arial"/>
        </w:rPr>
        <w:t>(E</w:t>
      </w:r>
      <w:r w:rsidR="00975769">
        <w:rPr>
          <w:rFonts w:ascii="Trebuchet MS" w:hAnsi="Trebuchet MS" w:cs="Arial"/>
        </w:rPr>
        <w:t>P</w:t>
      </w:r>
      <w:r w:rsidRPr="004B43AE">
        <w:rPr>
          <w:rFonts w:ascii="Trebuchet MS" w:hAnsi="Trebuchet MS" w:cs="Arial"/>
        </w:rPr>
        <w:t>T</w:t>
      </w:r>
      <w:r w:rsidR="004432C5">
        <w:rPr>
          <w:rFonts w:ascii="Trebuchet MS" w:hAnsi="Trebuchet MS" w:cs="Arial"/>
        </w:rPr>
        <w:t xml:space="preserve"> 3</w:t>
      </w:r>
      <w:r w:rsidRPr="004B43AE">
        <w:rPr>
          <w:rFonts w:ascii="Trebuchet MS" w:hAnsi="Trebuchet MS" w:cs="Arial"/>
        </w:rPr>
        <w:t>)</w:t>
      </w:r>
      <w:r w:rsidR="004B43AE" w:rsidRPr="004B43AE">
        <w:rPr>
          <w:rFonts w:ascii="Trebuchet MS" w:hAnsi="Trebuchet MS" w:cs="Arial"/>
          <w:szCs w:val="20"/>
        </w:rPr>
        <w:t xml:space="preserve"> di cui all’ Ordinanza </w:t>
      </w:r>
      <w:r w:rsidR="004B43AE" w:rsidRPr="00B3052F">
        <w:rPr>
          <w:rFonts w:ascii="Trebuchet MS" w:hAnsi="Trebuchet MS" w:cs="Arial"/>
          <w:szCs w:val="20"/>
        </w:rPr>
        <w:t>n°</w:t>
      </w:r>
      <w:r w:rsidR="00B3052F" w:rsidRPr="00B3052F">
        <w:rPr>
          <w:rFonts w:ascii="Trebuchet MS" w:hAnsi="Trebuchet MS" w:cs="Arial"/>
          <w:szCs w:val="20"/>
        </w:rPr>
        <w:t>155</w:t>
      </w:r>
      <w:r w:rsidR="004B43AE" w:rsidRPr="00B3052F">
        <w:rPr>
          <w:rFonts w:ascii="Trebuchet MS" w:hAnsi="Trebuchet MS" w:cs="Arial"/>
          <w:szCs w:val="20"/>
        </w:rPr>
        <w:t xml:space="preserve"> del </w:t>
      </w:r>
      <w:r w:rsidR="00B3052F" w:rsidRPr="00B3052F">
        <w:rPr>
          <w:rFonts w:ascii="Trebuchet MS" w:hAnsi="Trebuchet MS" w:cs="Arial"/>
          <w:szCs w:val="20"/>
        </w:rPr>
        <w:t xml:space="preserve">19 dicembre </w:t>
      </w:r>
      <w:r w:rsidR="004B43AE" w:rsidRPr="00B3052F">
        <w:rPr>
          <w:rFonts w:ascii="Trebuchet MS" w:hAnsi="Trebuchet MS" w:cs="Arial"/>
          <w:szCs w:val="20"/>
        </w:rPr>
        <w:t>201</w:t>
      </w:r>
      <w:r w:rsidR="00B3052F" w:rsidRPr="00B3052F">
        <w:rPr>
          <w:rFonts w:ascii="Trebuchet MS" w:hAnsi="Trebuchet MS" w:cs="Arial"/>
          <w:szCs w:val="20"/>
        </w:rPr>
        <w:t>3</w:t>
      </w:r>
      <w:r w:rsidRPr="00B3052F">
        <w:rPr>
          <w:rFonts w:ascii="Trebuchet MS" w:hAnsi="Trebuchet MS" w:cs="Arial"/>
        </w:rPr>
        <w:t xml:space="preserve">, </w:t>
      </w:r>
    </w:p>
    <w:p w:rsidR="004B43AE" w:rsidRDefault="0088772D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</w:rPr>
        <w:t xml:space="preserve">per i Comuni delle </w:t>
      </w:r>
      <w:r w:rsidRPr="003470DF">
        <w:rPr>
          <w:rFonts w:ascii="Trebuchet MS" w:hAnsi="Trebuchet MS" w:cs="Arial"/>
        </w:rPr>
        <w:t xml:space="preserve">Provincie di </w:t>
      </w:r>
      <w:r w:rsidR="00B3052F">
        <w:rPr>
          <w:rFonts w:ascii="Trebuchet MS" w:hAnsi="Trebuchet MS" w:cs="Arial"/>
        </w:rPr>
        <w:t>Modena</w:t>
      </w:r>
      <w:r w:rsidR="00E2168A">
        <w:rPr>
          <w:rFonts w:ascii="Trebuchet MS" w:hAnsi="Trebuchet MS" w:cs="Arial"/>
        </w:rPr>
        <w:t>,</w:t>
      </w:r>
      <w:r w:rsidR="00B3052F">
        <w:rPr>
          <w:rFonts w:ascii="Trebuchet MS" w:hAnsi="Trebuchet MS" w:cs="Arial"/>
        </w:rPr>
        <w:t xml:space="preserve"> </w:t>
      </w:r>
      <w:r w:rsidRPr="003470DF">
        <w:rPr>
          <w:rFonts w:ascii="Trebuchet MS" w:hAnsi="Trebuchet MS" w:cs="Arial"/>
        </w:rPr>
        <w:t>Ferrara</w:t>
      </w:r>
      <w:r w:rsidR="009242F3" w:rsidRPr="003470DF">
        <w:rPr>
          <w:rFonts w:ascii="Trebuchet MS" w:hAnsi="Trebuchet MS" w:cs="Arial"/>
          <w:szCs w:val="20"/>
        </w:rPr>
        <w:t>,</w:t>
      </w:r>
      <w:r w:rsidR="00E2168A">
        <w:rPr>
          <w:rFonts w:ascii="Trebuchet MS" w:hAnsi="Trebuchet MS" w:cs="Arial"/>
          <w:szCs w:val="20"/>
        </w:rPr>
        <w:t xml:space="preserve"> Reggio Emilia e Bologna</w:t>
      </w:r>
      <w:r w:rsidR="009242F3" w:rsidRPr="004B43AE">
        <w:rPr>
          <w:rFonts w:ascii="Trebuchet MS" w:hAnsi="Trebuchet MS" w:cs="Arial"/>
          <w:szCs w:val="20"/>
        </w:rPr>
        <w:t xml:space="preserve"> </w:t>
      </w:r>
    </w:p>
    <w:p w:rsidR="009242F3" w:rsidRPr="004B43AE" w:rsidRDefault="009242F3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  <w:szCs w:val="20"/>
        </w:rPr>
        <w:t xml:space="preserve">in qualità di Capogruppo e Responsabile dell’incarico di </w:t>
      </w:r>
      <w:r w:rsidR="00A96B2C">
        <w:rPr>
          <w:rFonts w:ascii="Trebuchet MS" w:hAnsi="Trebuchet MS" w:cs="Arial"/>
        </w:rPr>
        <w:t>COORDINATORE PER L’ESECUZIONE DEI LAVORI</w:t>
      </w:r>
      <w:r w:rsidR="00A96B2C" w:rsidRPr="00A96B2C">
        <w:rPr>
          <w:rFonts w:ascii="Trebuchet MS" w:hAnsi="Trebuchet MS" w:cs="Arial"/>
        </w:rPr>
        <w:t xml:space="preserve"> </w:t>
      </w:r>
      <w:proofErr w:type="spellStart"/>
      <w:r w:rsidR="00A96B2C" w:rsidRPr="009341FF">
        <w:rPr>
          <w:rFonts w:ascii="Trebuchet MS" w:hAnsi="Trebuchet MS" w:cs="Arial"/>
        </w:rPr>
        <w:t>D.</w:t>
      </w:r>
      <w:r w:rsidR="004432C5">
        <w:rPr>
          <w:rFonts w:ascii="Trebuchet MS" w:hAnsi="Trebuchet MS" w:cs="Arial"/>
        </w:rPr>
        <w:t>L</w:t>
      </w:r>
      <w:r w:rsidR="00A96B2C" w:rsidRPr="009341FF">
        <w:rPr>
          <w:rFonts w:ascii="Trebuchet MS" w:hAnsi="Trebuchet MS" w:cs="Arial"/>
        </w:rPr>
        <w:t>gs</w:t>
      </w:r>
      <w:r w:rsidR="004432C5">
        <w:rPr>
          <w:rFonts w:ascii="Trebuchet MS" w:hAnsi="Trebuchet MS" w:cs="Arial"/>
        </w:rPr>
        <w:t>.</w:t>
      </w:r>
      <w:proofErr w:type="spellEnd"/>
      <w:r w:rsidR="00A96B2C" w:rsidRPr="009341FF">
        <w:rPr>
          <w:rFonts w:ascii="Trebuchet MS" w:hAnsi="Trebuchet MS" w:cs="Arial"/>
        </w:rPr>
        <w:t xml:space="preserve"> 81/2008</w:t>
      </w:r>
      <w:r w:rsidR="00A96B2C" w:rsidRPr="004B43AE">
        <w:rPr>
          <w:rFonts w:ascii="Trebuchet MS" w:hAnsi="Trebuchet MS" w:cs="Arial"/>
          <w:szCs w:val="20"/>
        </w:rPr>
        <w:t xml:space="preserve"> </w:t>
      </w:r>
      <w:r w:rsidR="00DA20DA" w:rsidRPr="004B43AE">
        <w:rPr>
          <w:rFonts w:ascii="Trebuchet MS" w:hAnsi="Trebuchet MS" w:cs="Arial"/>
          <w:szCs w:val="20"/>
        </w:rPr>
        <w:t xml:space="preserve">(per un gruppo di lotti dei </w:t>
      </w:r>
      <w:r w:rsidR="00F81421">
        <w:rPr>
          <w:rFonts w:ascii="Trebuchet MS" w:hAnsi="Trebuchet MS" w:cs="Arial"/>
          <w:szCs w:val="20"/>
        </w:rPr>
        <w:t>quattro</w:t>
      </w:r>
      <w:r w:rsidR="00DA20DA" w:rsidRPr="004B43AE">
        <w:rPr>
          <w:rFonts w:ascii="Trebuchet MS" w:hAnsi="Trebuchet MS" w:cs="Arial"/>
          <w:szCs w:val="20"/>
        </w:rPr>
        <w:t xml:space="preserve"> </w:t>
      </w:r>
      <w:r w:rsidR="005528A7" w:rsidRPr="004B43AE">
        <w:rPr>
          <w:rFonts w:ascii="Trebuchet MS" w:hAnsi="Trebuchet MS" w:cs="Arial"/>
          <w:szCs w:val="20"/>
        </w:rPr>
        <w:t xml:space="preserve">gruppi </w:t>
      </w:r>
      <w:r w:rsidR="00DA20DA" w:rsidRPr="004B43AE">
        <w:rPr>
          <w:rFonts w:ascii="Trebuchet MS" w:hAnsi="Trebuchet MS" w:cs="Arial"/>
          <w:szCs w:val="20"/>
        </w:rPr>
        <w:t>previsti)</w:t>
      </w:r>
      <w:r w:rsidRPr="004B43AE">
        <w:rPr>
          <w:rFonts w:ascii="Trebuchet MS" w:hAnsi="Trebuchet MS" w:cs="Arial"/>
          <w:szCs w:val="20"/>
        </w:rPr>
        <w:t>.</w:t>
      </w:r>
    </w:p>
    <w:p w:rsidR="009242F3" w:rsidRPr="00DA20DA" w:rsidRDefault="009242F3" w:rsidP="005528A7">
      <w:pPr>
        <w:pStyle w:val="Corpodeltesto2"/>
        <w:spacing w:line="240" w:lineRule="auto"/>
        <w:jc w:val="both"/>
        <w:rPr>
          <w:rFonts w:ascii="Trebuchet MS" w:hAnsi="Trebuchet MS" w:cs="Arial"/>
          <w:i/>
          <w:szCs w:val="20"/>
          <w:lang w:eastAsia="en-US"/>
        </w:rPr>
      </w:pPr>
      <w:r w:rsidRPr="006A0A46">
        <w:rPr>
          <w:rFonts w:ascii="Trebuchet MS" w:hAnsi="Trebuchet MS" w:cs="Arial"/>
          <w:szCs w:val="20"/>
          <w:lang w:eastAsia="en-US"/>
        </w:rPr>
        <w:t xml:space="preserve">Ai sensi degli articoli 46 e 47 del D.P.R. 28 dicembre 2000, n. 445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 xml:space="preserve"> consapevole delle sanzioni penali previste dall’articolo 76 del medesimo D.P.R. 445/2000 e </w:t>
      </w:r>
      <w:proofErr w:type="spellStart"/>
      <w:r w:rsidRPr="006A0A46">
        <w:rPr>
          <w:rFonts w:ascii="Trebuchet MS" w:hAnsi="Trebuchet MS" w:cs="Arial"/>
          <w:szCs w:val="20"/>
          <w:lang w:eastAsia="en-US"/>
        </w:rPr>
        <w:t>s.m.i.</w:t>
      </w:r>
      <w:proofErr w:type="spellEnd"/>
      <w:r w:rsidRPr="006A0A46">
        <w:rPr>
          <w:rFonts w:ascii="Trebuchet MS" w:hAnsi="Trebuchet MS" w:cs="Arial"/>
          <w:szCs w:val="20"/>
          <w:lang w:eastAsia="en-US"/>
        </w:rPr>
        <w:t>, per le ipotesi di falsità in atti e dichiarazioni mendaci ivi indicate.</w:t>
      </w:r>
    </w:p>
    <w:p w:rsidR="009242F3" w:rsidRPr="009341FF" w:rsidRDefault="009242F3" w:rsidP="00732B62">
      <w:pPr>
        <w:pStyle w:val="Titolo4"/>
        <w:jc w:val="center"/>
        <w:rPr>
          <w:rFonts w:ascii="Trebuchet MS" w:hAnsi="Trebuchet MS" w:cs="Arial"/>
          <w:sz w:val="22"/>
          <w:szCs w:val="20"/>
        </w:rPr>
      </w:pPr>
      <w:r w:rsidRPr="009341FF">
        <w:rPr>
          <w:rFonts w:ascii="Trebuchet MS" w:hAnsi="Trebuchet MS" w:cs="Arial"/>
          <w:sz w:val="22"/>
          <w:szCs w:val="20"/>
        </w:rPr>
        <w:t>DICHIARA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che intende partecipare alla gara: 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2B441E1" wp14:editId="28500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9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0;margin-top:0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T2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168T2HAIAADwEAAAOAAAAAAAAAAAAAAAAAC4CAABkcnMvZTJvRG9jLnhtbFBLAQItABQABgAI&#10;AAAAIQC5gPTB2AAAAAMBAAAPAAAAAAAAAAAAAAAAAHYEAABkcnMvZG93bnJldi54bWxQSwUGAAAA&#10;AAQABADzAAAAewUAAAAA&#10;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come libero professionista. </w:t>
            </w:r>
          </w:p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rPr>
          <w:trHeight w:val="546"/>
        </w:trPr>
        <w:tc>
          <w:tcPr>
            <w:tcW w:w="9781" w:type="dxa"/>
          </w:tcPr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1E7A3E" wp14:editId="29445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None/>
                      <wp:docPr id="8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0;margin-top:0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IjRw9obAgAAPAQAAA4AAAAAAAAAAAAAAAAALgIAAGRycy9lMm9Eb2MueG1sUEsBAi0AFAAGAAgA&#10;AAAhALmA9MHYAAAAAwEAAA8AAAAAAAAAAAAAAAAAdQQAAGRycy9kb3ducmV2LnhtbFBLBQYAAAAA&#10;BAAEAPMAAAB6BQAAAAA=&#10;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   come libero professionista associato nelle forme di cui alla legge 1815/1939 e successive modificazioni ed integrazioni: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left="567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3D87189F" wp14:editId="02C85139">
                      <wp:simplePos x="0" y="0"/>
                      <wp:positionH relativeFrom="character">
                        <wp:posOffset>-360045</wp:posOffset>
                      </wp:positionH>
                      <wp:positionV relativeFrom="paragraph">
                        <wp:posOffset>23495</wp:posOffset>
                      </wp:positionV>
                      <wp:extent cx="144145" cy="144145"/>
                      <wp:effectExtent l="0" t="0" r="27305" b="27305"/>
                      <wp:wrapNone/>
                      <wp:docPr id="6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28.35pt;margin-top:1.8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90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" o:allowoverlap="f"/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>come società di professionisti _____________________________________________________</w: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</w:p>
          <w:p w:rsidR="009242F3" w:rsidRPr="009341FF" w:rsidRDefault="009242F3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lastRenderedPageBreak/>
              <w:t xml:space="preserve">  come società di ingegneria _______________________________________________________</w:t>
            </w:r>
          </w:p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59E0B9CB" wp14:editId="1D448288">
                      <wp:simplePos x="0" y="0"/>
                      <wp:positionH relativeFrom="character">
                        <wp:posOffset>-2540</wp:posOffset>
                      </wp:positionH>
                      <wp:positionV relativeFrom="paragraph">
                        <wp:posOffset>-149225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5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.2pt;margin-top:-11.75pt;width:11.35pt;height: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iHA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8506775" wp14:editId="6F9DDB5A">
                      <wp:simplePos x="0" y="0"/>
                      <wp:positionH relativeFrom="character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4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-.05pt;margin-top:0;width:11.35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EsHA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">
                      <w10:wrap type="tight"/>
                    </v:rect>
                  </w:pict>
                </mc:Fallback>
              </mc:AlternateConten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come raggruppamento temporaneo costituito dai soggetti di cui alle lettere d, e, f, dell’art. 90 del </w:t>
            </w:r>
            <w:proofErr w:type="spellStart"/>
            <w:r w:rsidR="009242F3" w:rsidRPr="009341FF"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 w:rsidR="009242F3" w:rsidRPr="009341FF">
              <w:rPr>
                <w:rFonts w:ascii="Trebuchet MS" w:hAnsi="Trebuchet MS" w:cs="Arial"/>
                <w:szCs w:val="20"/>
              </w:rPr>
              <w:t xml:space="preserve"> 163/2006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7A3858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15F50276" wp14:editId="736C1898">
                      <wp:simplePos x="0" y="0"/>
                      <wp:positionH relativeFrom="character">
                        <wp:posOffset>37465</wp:posOffset>
                      </wp:positionH>
                      <wp:positionV relativeFrom="paragraph">
                        <wp:posOffset>206375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3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2.95pt;margin-top:16.25pt;width:11.3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VA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come consorzio stabile di società di professionisti e di ingegneria 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7A3858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14F8741C" wp14:editId="1A8B1770">
                      <wp:simplePos x="0" y="0"/>
                      <wp:positionH relativeFrom="character">
                        <wp:align>left</wp:align>
                      </wp:positionH>
                      <wp:positionV relativeFrom="paragraph">
                        <wp:posOffset>251460</wp:posOffset>
                      </wp:positionV>
                      <wp:extent cx="144145" cy="144145"/>
                      <wp:effectExtent l="0" t="0" r="27305" b="27305"/>
                      <wp:wrapTight wrapText="bothSides">
                        <wp:wrapPolygon edited="0">
                          <wp:start x="0" y="0"/>
                          <wp:lineTo x="0" y="22837"/>
                          <wp:lineTo x="22837" y="22837"/>
                          <wp:lineTo x="22837" y="0"/>
                          <wp:lineTo x="0" y="0"/>
                        </wp:wrapPolygon>
                      </wp:wrapTight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0;margin-top:19.8pt;width:11.35pt;height:11.35pt;z-index:-251655680;visibility:visible;mso-wrap-style:square;mso-width-percent:0;mso-height-percent:0;mso-wrap-distance-left:9pt;mso-wrap-distance-top:0;mso-wrap-distance-right:9pt;mso-wrap-distance-bottom:0;mso-position-horizontal:left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A4PC0B2wAAAAUBAAAPAAAAAAAAAAAAAAAAAHYEAABkcnMvZG93bnJldi54bWxQSwUG&#10;AAAAAAQABADzAAAAfgUAAAAA&#10;">
                      <w10:wrap type="tight"/>
                    </v:rect>
                  </w:pict>
                </mc:Fallback>
              </mc:AlternateConten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come libero professionista rappresentante del raggruppamento composto da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242F3" w:rsidRDefault="009242F3" w:rsidP="001274F6">
      <w:pPr>
        <w:rPr>
          <w:rFonts w:ascii="Trebuchet MS" w:hAnsi="Trebuchet MS" w:cs="Arial"/>
        </w:rPr>
      </w:pPr>
    </w:p>
    <w:p w:rsidR="009242F3" w:rsidRDefault="009242F3" w:rsidP="001274F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L’incarico sarà svolto dai seguenti professionisti nei rispettivi ruoli: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8483"/>
      </w:tblGrid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Ruolo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Nome/cognome</w:t>
            </w: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CSE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4432C5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242F3" w:rsidRDefault="009242F3" w:rsidP="001274F6">
      <w:pPr>
        <w:rPr>
          <w:rFonts w:ascii="Trebuchet MS" w:hAnsi="Trebuchet MS" w:cs="Arial"/>
        </w:rPr>
      </w:pPr>
    </w:p>
    <w:p w:rsidR="009242F3" w:rsidRPr="009341FF" w:rsidRDefault="009242F3" w:rsidP="00C75977">
      <w:pPr>
        <w:pStyle w:val="Corpodeltesto2"/>
        <w:spacing w:line="240" w:lineRule="auto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>Assume sin d’ora l’impegno di: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1</w:t>
            </w:r>
          </w:p>
        </w:tc>
        <w:tc>
          <w:tcPr>
            <w:tcW w:w="9214" w:type="dxa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Essere disponibile ad effettuare verifiche in cantiere ogni giorno lavor</w:t>
            </w:r>
            <w:r w:rsidR="00F3683B">
              <w:rPr>
                <w:rFonts w:ascii="Trebuchet MS" w:hAnsi="Trebuchet MS" w:cs="Arial"/>
              </w:rPr>
              <w:t>ativo</w:t>
            </w:r>
            <w:r w:rsidRPr="009341FF">
              <w:rPr>
                <w:rFonts w:ascii="Trebuchet MS" w:hAnsi="Trebuchet MS" w:cs="Arial"/>
              </w:rPr>
              <w:t xml:space="preserve"> e relazionare immediatamente l’andamento tramite posta elettronica  al RUP</w:t>
            </w:r>
            <w:r>
              <w:rPr>
                <w:rFonts w:ascii="Trebuchet MS" w:hAnsi="Trebuchet MS" w:cs="Arial"/>
              </w:rPr>
              <w:t>, secondo le modalità stabilite</w:t>
            </w:r>
            <w:r w:rsidRPr="009341FF">
              <w:rPr>
                <w:rFonts w:ascii="Trebuchet MS" w:hAnsi="Trebuchet MS" w:cs="Arial"/>
              </w:rPr>
              <w:t>.</w:t>
            </w:r>
          </w:p>
        </w:tc>
      </w:tr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2</w:t>
            </w:r>
          </w:p>
        </w:tc>
        <w:tc>
          <w:tcPr>
            <w:tcW w:w="9214" w:type="dxa"/>
          </w:tcPr>
          <w:p w:rsidR="009242F3" w:rsidRPr="009341FF" w:rsidRDefault="009242F3" w:rsidP="004432C5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 xml:space="preserve">Essere a disposizione 24/24 </w:t>
            </w:r>
            <w:r w:rsidR="00F81421">
              <w:rPr>
                <w:rFonts w:ascii="Trebuchet MS" w:hAnsi="Trebuchet MS" w:cs="Arial"/>
              </w:rPr>
              <w:t xml:space="preserve">h. </w:t>
            </w:r>
            <w:r w:rsidRPr="009341FF">
              <w:rPr>
                <w:rFonts w:ascii="Trebuchet MS" w:hAnsi="Trebuchet MS" w:cs="Arial"/>
              </w:rPr>
              <w:t xml:space="preserve">per riunioni di coordinamento per la risoluzione di eventuali problematiche urgenti per la sicurezza del cantiere  nell’intento di consegnare </w:t>
            </w:r>
            <w:r w:rsidR="004432C5">
              <w:rPr>
                <w:rFonts w:ascii="Trebuchet MS" w:hAnsi="Trebuchet MS" w:cs="Arial"/>
              </w:rPr>
              <w:t xml:space="preserve">gli edifici pubblici </w:t>
            </w:r>
            <w:r w:rsidRPr="009341FF">
              <w:rPr>
                <w:rFonts w:ascii="Trebuchet MS" w:hAnsi="Trebuchet MS" w:cs="Arial"/>
              </w:rPr>
              <w:t>entro i termini previsti.</w:t>
            </w:r>
          </w:p>
        </w:tc>
      </w:tr>
    </w:tbl>
    <w:p w:rsidR="009242F3" w:rsidRDefault="009242F3" w:rsidP="003B12AA">
      <w:pPr>
        <w:spacing w:after="120"/>
        <w:rPr>
          <w:rFonts w:ascii="Trebuchet MS" w:hAnsi="Trebuchet MS" w:cs="Arial"/>
        </w:rPr>
      </w:pPr>
    </w:p>
    <w:p w:rsidR="009242F3" w:rsidRPr="009341FF" w:rsidRDefault="009242F3" w:rsidP="003B12AA">
      <w:pPr>
        <w:spacing w:after="120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>Per la qualificazione</w:t>
      </w:r>
      <w:r>
        <w:rPr>
          <w:rFonts w:ascii="Trebuchet MS" w:hAnsi="Trebuchet MS" w:cs="Arial"/>
        </w:rPr>
        <w:t>, ogni professionista sopra indicato,</w:t>
      </w:r>
      <w:r w:rsidRPr="009341FF">
        <w:rPr>
          <w:rFonts w:ascii="Trebuchet MS" w:hAnsi="Trebuchet MS" w:cs="Arial"/>
        </w:rPr>
        <w:t xml:space="preserve"> dichiara:</w:t>
      </w:r>
    </w:p>
    <w:tbl>
      <w:tblPr>
        <w:tblW w:w="98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9214"/>
      </w:tblGrid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3</w:t>
            </w:r>
          </w:p>
        </w:tc>
        <w:tc>
          <w:tcPr>
            <w:tcW w:w="9214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Iscrizione negli appositi albi previsti dai vigenti ordinamenti professionali e precisamente: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 n° ______________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4</w:t>
            </w:r>
          </w:p>
        </w:tc>
        <w:tc>
          <w:tcPr>
            <w:tcW w:w="9214" w:type="dxa"/>
          </w:tcPr>
          <w:p w:rsidR="009242F3" w:rsidRPr="00351496" w:rsidRDefault="009242F3" w:rsidP="00CC797D">
            <w:pPr>
              <w:pStyle w:val="style72"/>
              <w:widowControl w:val="0"/>
              <w:ind w:firstLine="0"/>
              <w:rPr>
                <w:rFonts w:ascii="Trebuchet MS" w:hAnsi="Trebuchet MS" w:cs="Arial"/>
                <w:sz w:val="22"/>
                <w:szCs w:val="22"/>
              </w:rPr>
            </w:pP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Di essere in possesso dei requisiti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 xml:space="preserve">formativi e abilitanti 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per l'esercizio dell'attività di Coordinatore per la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icurezza in fase di </w:t>
            </w:r>
            <w:r w:rsidR="00CC797D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secuzione</w:t>
            </w:r>
            <w:r w:rsidR="00351496" w:rsidRPr="00351496">
              <w:rPr>
                <w:rFonts w:ascii="Trebuchet MS" w:hAnsi="Trebuchet MS" w:cs="Arial"/>
                <w:sz w:val="22"/>
                <w:szCs w:val="22"/>
              </w:rPr>
              <w:t xml:space="preserve"> di cui al D.Lgs.81/2008 come modificato e integrato con il D.Lgs.106 del 3 agosto 2009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5</w:t>
            </w:r>
          </w:p>
        </w:tc>
        <w:tc>
          <w:tcPr>
            <w:tcW w:w="9214" w:type="dxa"/>
          </w:tcPr>
          <w:p w:rsidR="009242F3" w:rsidRPr="009341FF" w:rsidRDefault="009242F3" w:rsidP="00804E5D">
            <w:pPr>
              <w:spacing w:after="0" w:line="240" w:lineRule="auto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Di avere svolto l’ incarico di CSE per un importo di lavori prevalentemente edili  superiore a</w:t>
            </w:r>
            <w:r w:rsidR="004432C5" w:rsidRPr="00351496">
              <w:rPr>
                <w:rFonts w:ascii="Trebuchet MS" w:hAnsi="Trebuchet MS" w:cs="Arial"/>
              </w:rPr>
              <w:t>d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="00804E5D">
              <w:rPr>
                <w:rFonts w:ascii="Trebuchet MS" w:hAnsi="Trebuchet MS" w:cs="Arial"/>
              </w:rPr>
              <w:t xml:space="preserve">Euro </w:t>
            </w:r>
            <w:r w:rsidR="004432C5" w:rsidRPr="00351496">
              <w:rPr>
                <w:rFonts w:ascii="Trebuchet MS" w:hAnsi="Trebuchet MS" w:cs="Arial"/>
              </w:rPr>
              <w:t>8</w:t>
            </w:r>
            <w:r w:rsidRPr="00351496">
              <w:rPr>
                <w:rFonts w:ascii="Trebuchet MS" w:hAnsi="Trebuchet MS" w:cs="Arial"/>
              </w:rPr>
              <w:t>.000.000</w:t>
            </w:r>
            <w:r w:rsidR="00804E5D">
              <w:rPr>
                <w:rFonts w:ascii="Trebuchet MS" w:hAnsi="Trebuchet MS" w:cs="Arial"/>
              </w:rPr>
              <w:t xml:space="preserve"> 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Pr="00804E5D">
              <w:rPr>
                <w:rFonts w:ascii="Trebuchet MS" w:hAnsi="Trebuchet MS" w:cs="Arial"/>
                <w:u w:val="single"/>
              </w:rPr>
              <w:t>ultimati</w:t>
            </w:r>
            <w:r w:rsidRPr="00351496">
              <w:rPr>
                <w:rFonts w:ascii="Trebuchet MS" w:hAnsi="Trebuchet MS" w:cs="Arial"/>
              </w:rPr>
              <w:t xml:space="preserve"> negli</w:t>
            </w:r>
            <w:r>
              <w:rPr>
                <w:rFonts w:ascii="Trebuchet MS" w:hAnsi="Trebuchet MS" w:cs="Arial"/>
              </w:rPr>
              <w:t xml:space="preserve"> ultimi cinque anni, dettagliando l’elenco dei lavori nel prospetto in seguito riportato.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6</w:t>
            </w:r>
          </w:p>
        </w:tc>
        <w:tc>
          <w:tcPr>
            <w:tcW w:w="9214" w:type="dxa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Di non trovarsi nelle condizioni previste nell’arti</w:t>
            </w:r>
            <w:r>
              <w:rPr>
                <w:rFonts w:ascii="Trebuchet MS" w:hAnsi="Trebuchet MS" w:cs="Arial"/>
                <w:szCs w:val="20"/>
              </w:rPr>
              <w:t xml:space="preserve">colo 38, del </w:t>
            </w:r>
            <w:proofErr w:type="spellStart"/>
            <w:r>
              <w:rPr>
                <w:rFonts w:ascii="Trebuchet MS" w:hAnsi="Trebuchet MS" w:cs="Arial"/>
                <w:szCs w:val="20"/>
              </w:rPr>
              <w:t>D.lgs</w:t>
            </w:r>
            <w:proofErr w:type="spellEnd"/>
            <w:r>
              <w:rPr>
                <w:rFonts w:ascii="Trebuchet MS" w:hAnsi="Trebuchet MS" w:cs="Arial"/>
                <w:szCs w:val="20"/>
              </w:rPr>
              <w:t xml:space="preserve"> 12.04.2006, n</w:t>
            </w:r>
            <w:r w:rsidRPr="009341FF">
              <w:rPr>
                <w:rFonts w:ascii="Trebuchet MS" w:hAnsi="Trebuchet MS" w:cs="Arial"/>
                <w:szCs w:val="20"/>
              </w:rPr>
              <w:t xml:space="preserve">. 163, </w:t>
            </w:r>
            <w:r w:rsidR="00F3683B">
              <w:rPr>
                <w:rFonts w:ascii="Trebuchet MS" w:hAnsi="Trebuchet MS" w:cs="Arial"/>
                <w:szCs w:val="20"/>
              </w:rPr>
              <w:t>e</w:t>
            </w:r>
            <w:r w:rsidRPr="009341FF">
              <w:rPr>
                <w:rFonts w:ascii="Trebuchet MS" w:hAnsi="Trebuchet MS" w:cs="Arial"/>
                <w:szCs w:val="20"/>
              </w:rPr>
              <w:t xml:space="preserve"> più precisamente che non esistono nei suoi confronti o nei confronti dei soggetti rappresentati divieti di contrarre con la Pubblica Amministrazione.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7</w:t>
            </w:r>
          </w:p>
        </w:tc>
        <w:tc>
          <w:tcPr>
            <w:tcW w:w="9214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Di essere informato, ai sensi e per gli effetti di cui all’articolo 13 del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D.Lgs.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 xml:space="preserve"> 196/03 e </w:t>
            </w:r>
            <w:proofErr w:type="spellStart"/>
            <w:r w:rsidRPr="009341FF">
              <w:rPr>
                <w:rFonts w:ascii="Trebuchet MS" w:hAnsi="Trebuchet MS" w:cs="Arial"/>
                <w:szCs w:val="20"/>
              </w:rPr>
              <w:t>s.m.i.</w:t>
            </w:r>
            <w:proofErr w:type="spellEnd"/>
            <w:r w:rsidRPr="009341FF">
              <w:rPr>
                <w:rFonts w:ascii="Trebuchet MS" w:hAnsi="Trebuchet MS" w:cs="Arial"/>
                <w:szCs w:val="20"/>
              </w:rPr>
              <w:t xml:space="preserve">, che i dati personali raccolti saranno trattati, anche con strumenti informatici, </w:t>
            </w:r>
            <w:r w:rsidRPr="009341FF">
              <w:rPr>
                <w:rFonts w:ascii="Trebuchet MS" w:hAnsi="Trebuchet MS" w:cs="Arial"/>
                <w:szCs w:val="20"/>
              </w:rPr>
              <w:lastRenderedPageBreak/>
              <w:t>esclusivamente nell’ambito del procedimento per il quale la presente dichiarazione viene resa.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8</w:t>
            </w:r>
          </w:p>
        </w:tc>
        <w:tc>
          <w:tcPr>
            <w:tcW w:w="9214" w:type="dxa"/>
          </w:tcPr>
          <w:p w:rsidR="009242F3" w:rsidRPr="009341FF" w:rsidRDefault="009242F3" w:rsidP="00DA1CB8">
            <w:pPr>
              <w:pStyle w:val="NormaleWeb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In relazione all’Art. </w:t>
            </w:r>
            <w:bookmarkStart w:id="1" w:name="253"/>
            <w:bookmarkEnd w:id="1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253. </w:t>
            </w:r>
            <w:bookmarkStart w:id="2" w:name="inizio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Del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bookmarkEnd w:id="2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5 ottobre 2010, n. 207  Limiti alla partecipazione alle gare (art. 51, </w:t>
            </w:r>
            <w:proofErr w:type="spellStart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d.P.R.</w:t>
            </w:r>
            <w:proofErr w:type="spellEnd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n. 554/1999) che recita: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8"/>
            </w:tblGrid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1. E’ fatto divieto ai concorrenti di partecipare alla medesima gara per l’affidamento di un appalto di servizi di cui all’</w:t>
                  </w:r>
                  <w:hyperlink r:id="rId9" w:anchor="252" w:history="1">
                    <w:r w:rsidRPr="009341FF">
                      <w:rPr>
                        <w:rStyle w:val="Collegamentoipertestuale"/>
                        <w:rFonts w:ascii="Trebuchet MS" w:hAnsi="Trebuchet MS" w:cs="Tahoma"/>
                        <w:sz w:val="22"/>
                        <w:szCs w:val="20"/>
                      </w:rPr>
                      <w:t>articolo 252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, in più di un raggruppamento temporaneo ovvero di partecipare singolarmente e quali componenti di un raggruppamento temporaneo o di un consorzio stabile.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2. Il medesimo divieto sussiste per i liberi professionisti qualora partecipi alla stessa gara, sotto qualsiasi forma, una società di professionisti o una società di ingegneria delle quali il professionista è amministratore, socio, dipendente, consulente o collaboratore, ai sensi di quanto previsto dall’</w:t>
                  </w:r>
                  <w:hyperlink r:id="rId10" w:anchor="254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254, comma 3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, e </w:t>
                  </w:r>
                  <w:hyperlink r:id="rId11" w:anchor="255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255, comma 1</w:t>
                    </w:r>
                  </w:hyperlink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del </w:t>
                  </w:r>
                  <w:proofErr w:type="spellStart"/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d.P.R.</w:t>
                  </w:r>
                  <w:proofErr w:type="spellEnd"/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351496">
                    <w:rPr>
                      <w:rFonts w:ascii="Trebuchet MS" w:hAnsi="Trebuchet MS" w:cs="Tahoma"/>
                      <w:sz w:val="22"/>
                      <w:szCs w:val="20"/>
                    </w:rPr>
                    <w:t> 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5</w:t>
                  </w:r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ottobre 2010, n. 207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  <w:shd w:val="clear" w:color="auto" w:fill="F2FEFF"/>
                    </w:rPr>
                    <w:t> 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3. La violazione di tali divieti comporta l’esclusione dalla gara di entrambi i concorrenti.</w:t>
                  </w:r>
                </w:p>
              </w:tc>
            </w:tr>
          </w:tbl>
          <w:p w:rsidR="009242F3" w:rsidRPr="009341FF" w:rsidRDefault="009242F3" w:rsidP="00F7566C">
            <w:pPr>
              <w:pStyle w:val="NormaleWeb"/>
              <w:rPr>
                <w:rFonts w:ascii="Trebuchet MS" w:hAnsi="Trebuchet MS" w:cs="Helvetica"/>
                <w:sz w:val="22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dichiara di non trovarsi nelle suddette condizioni.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</w:t>
            </w:r>
          </w:p>
        </w:tc>
        <w:tc>
          <w:tcPr>
            <w:tcW w:w="9214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le comunicazioni possono essere inviate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ai seguenti 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>numeri/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indirizzi: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FAX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E-MAIL</w:t>
            </w:r>
          </w:p>
          <w:p w:rsidR="00F3683B" w:rsidRDefault="00F3683B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PEC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TELEFONO</w:t>
            </w:r>
          </w:p>
          <w:p w:rsidR="009242F3" w:rsidRPr="009341FF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CELLULARE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</w:p>
        </w:tc>
        <w:tc>
          <w:tcPr>
            <w:tcW w:w="9214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autocertificare la regolarità dei versamenti contributivi e previdenziali 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>re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sa ai sensi del DPR n° 445/2000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costa delle seguenti posizioni</w:t>
            </w:r>
            <w:r w:rsidR="007711FA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contributive e previdenziali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60"/>
              <w:gridCol w:w="2840"/>
              <w:gridCol w:w="2588"/>
            </w:tblGrid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Nome Cognome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Cassa/INPS/INAIL…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Identificativo</w:t>
                  </w: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</w:tbl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</w:t>
            </w:r>
          </w:p>
        </w:tc>
        <w:tc>
          <w:tcPr>
            <w:tcW w:w="9214" w:type="dxa"/>
          </w:tcPr>
          <w:p w:rsidR="009242F3" w:rsidRDefault="009242F3" w:rsidP="00B46C8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non avere svolto altri incarichi relativi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agli interventi in oggetto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, e che non intende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, in qualità di professionista,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se aggiudicatario,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svolgere incarichi relativi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alla gara 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d’appalto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per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i lavori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>degli edifici pubblici temporanei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351496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12</w:t>
            </w:r>
          </w:p>
        </w:tc>
        <w:tc>
          <w:tcPr>
            <w:tcW w:w="9214" w:type="dxa"/>
          </w:tcPr>
          <w:p w:rsidR="009242F3" w:rsidRPr="00351496" w:rsidRDefault="009242F3" w:rsidP="00A0513D">
            <w:pPr>
              <w:pStyle w:val="NormaleWeb"/>
              <w:spacing w:before="0" w:beforeAutospacing="0" w:after="0" w:afterAutospacing="0"/>
              <w:rPr>
                <w:rFonts w:ascii="Trebuchet MS" w:hAnsi="Trebuchet MS" w:cs="Tahoma"/>
                <w:sz w:val="22"/>
                <w:szCs w:val="20"/>
              </w:rPr>
            </w:pPr>
            <w:r w:rsidRPr="00351496">
              <w:rPr>
                <w:rFonts w:ascii="Trebuchet MS" w:hAnsi="Trebuchet MS" w:cs="Tahoma"/>
                <w:sz w:val="22"/>
                <w:szCs w:val="20"/>
              </w:rPr>
              <w:t xml:space="preserve">Qualora risulti affidatario dell'incarico non potrà avvalersi del subappalto se non nei casi previsti  dall'art. 91 c.3 del </w:t>
            </w:r>
            <w:proofErr w:type="spellStart"/>
            <w:r w:rsidRPr="00351496">
              <w:rPr>
                <w:rFonts w:ascii="Trebuchet MS" w:hAnsi="Trebuchet MS" w:cs="Tahoma"/>
                <w:sz w:val="22"/>
                <w:szCs w:val="20"/>
              </w:rPr>
              <w:t>D.Lgs.</w:t>
            </w:r>
            <w:proofErr w:type="spellEnd"/>
            <w:r w:rsidRPr="00351496">
              <w:rPr>
                <w:rFonts w:ascii="Trebuchet MS" w:hAnsi="Trebuchet MS" w:cs="Tahoma"/>
                <w:szCs w:val="20"/>
              </w:rPr>
              <w:t xml:space="preserve"> 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163/2006 e precisamente vi</w:t>
            </w:r>
            <w:r w:rsidR="00A0513D" w:rsidRPr="00351496">
              <w:rPr>
                <w:rFonts w:ascii="Trebuchet MS" w:hAnsi="Trebuchet MS" w:cs="Tahoma"/>
                <w:sz w:val="22"/>
                <w:szCs w:val="20"/>
              </w:rPr>
              <w:t>e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ne richiesto il subappalto per</w:t>
            </w:r>
            <w:r w:rsidR="00472F62" w:rsidRPr="00351496">
              <w:rPr>
                <w:rFonts w:ascii="Trebuchet MS" w:hAnsi="Trebuchet MS" w:cs="Tahoma"/>
                <w:sz w:val="22"/>
                <w:szCs w:val="20"/>
              </w:rPr>
              <w:t xml:space="preserve"> le seguenti attività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: …</w:t>
            </w:r>
          </w:p>
        </w:tc>
      </w:tr>
    </w:tbl>
    <w:p w:rsidR="009242F3" w:rsidRDefault="009242F3" w:rsidP="001274F6">
      <w:pPr>
        <w:rPr>
          <w:rFonts w:ascii="Trebuchet MS" w:hAnsi="Trebuchet MS"/>
        </w:rPr>
      </w:pPr>
    </w:p>
    <w:p w:rsidR="009242F3" w:rsidRDefault="009242F3" w:rsidP="0094705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3060"/>
        <w:gridCol w:w="1980"/>
        <w:gridCol w:w="2363"/>
      </w:tblGrid>
      <w:tr w:rsidR="009242F3" w:rsidTr="000F6EEB">
        <w:tc>
          <w:tcPr>
            <w:tcW w:w="9781" w:type="dxa"/>
            <w:gridSpan w:val="4"/>
            <w:vAlign w:val="center"/>
          </w:tcPr>
          <w:p w:rsidR="009242F3" w:rsidRPr="00BF62AF" w:rsidRDefault="009242F3" w:rsidP="000F6EEB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lastRenderedPageBreak/>
              <w:t>ELENCO DETTAGLIATO DEI LAVORI IN CUI IL/I PROFESSIONISTI HA</w:t>
            </w:r>
            <w:r w:rsidR="000F6EEB">
              <w:rPr>
                <w:rFonts w:ascii="Trebuchet MS" w:hAnsi="Trebuchet MS"/>
              </w:rPr>
              <w:t>/HA</w:t>
            </w:r>
            <w:r w:rsidRPr="00BF62AF">
              <w:rPr>
                <w:rFonts w:ascii="Trebuchet MS" w:hAnsi="Trebuchet MS"/>
              </w:rPr>
              <w:t>NNO SVOLTO L’INCARICO DI C</w:t>
            </w:r>
            <w:r w:rsidR="000F6EEB">
              <w:rPr>
                <w:rFonts w:ascii="Trebuchet MS" w:hAnsi="Trebuchet MS"/>
              </w:rPr>
              <w:t>OORDINATORE DELLA SICUREZZA PER L’ESECUZIONE DEI LAVORI</w:t>
            </w:r>
          </w:p>
        </w:tc>
      </w:tr>
      <w:tr w:rsidR="009242F3" w:rsidTr="000F6EEB">
        <w:tc>
          <w:tcPr>
            <w:tcW w:w="237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</w:t>
            </w:r>
          </w:p>
        </w:tc>
        <w:tc>
          <w:tcPr>
            <w:tcW w:w="7403" w:type="dxa"/>
            <w:gridSpan w:val="3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  <w:vAlign w:val="bottom"/>
          </w:tcPr>
          <w:p w:rsidR="0094211C" w:rsidRPr="008535B1" w:rsidRDefault="0094211C" w:rsidP="0094211C">
            <w:pPr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CSE:</w:t>
            </w:r>
          </w:p>
        </w:tc>
        <w:tc>
          <w:tcPr>
            <w:tcW w:w="7403" w:type="dxa"/>
            <w:gridSpan w:val="3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</w:tcPr>
          <w:p w:rsidR="00C710B9" w:rsidRDefault="00C710B9" w:rsidP="00FC730D">
            <w:pPr>
              <w:rPr>
                <w:rFonts w:ascii="Trebuchet MS" w:hAnsi="Trebuchet MS"/>
              </w:rPr>
            </w:pPr>
          </w:p>
          <w:p w:rsidR="0094211C" w:rsidRPr="00BF62AF" w:rsidRDefault="0094211C" w:rsidP="00FC730D">
            <w:pPr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242F3" w:rsidRPr="009341FF" w:rsidTr="00B00832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5438" w:type="dxa"/>
            <w:gridSpan w:val="2"/>
          </w:tcPr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/>
              </w:rPr>
              <w:br w:type="page"/>
            </w:r>
            <w:r w:rsidRPr="009341FF">
              <w:rPr>
                <w:rFonts w:ascii="Trebuchet MS" w:hAnsi="Trebuchet MS" w:cs="Arial"/>
                <w:szCs w:val="20"/>
              </w:rPr>
              <w:t>Il professionista:</w:t>
            </w: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43" w:type="dxa"/>
            <w:gridSpan w:val="2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La domanda e la dichiarazione devono essere corredate da fotocopia/e non autenticata/e i documento/i di identità </w:t>
      </w:r>
      <w:r w:rsidR="00B46C8E" w:rsidRPr="00B46C8E">
        <w:rPr>
          <w:rFonts w:ascii="Trebuchet MS" w:hAnsi="Trebuchet MS" w:cs="Arial"/>
          <w:szCs w:val="20"/>
          <w:u w:val="single"/>
        </w:rPr>
        <w:t>in corso di validità</w:t>
      </w:r>
      <w:r w:rsidR="00B46C8E">
        <w:rPr>
          <w:rFonts w:ascii="Trebuchet MS" w:hAnsi="Trebuchet MS" w:cs="Arial"/>
          <w:szCs w:val="20"/>
        </w:rPr>
        <w:t xml:space="preserve"> </w:t>
      </w:r>
      <w:r w:rsidRPr="009341FF">
        <w:rPr>
          <w:rFonts w:ascii="Trebuchet MS" w:hAnsi="Trebuchet MS" w:cs="Arial"/>
          <w:szCs w:val="20"/>
        </w:rPr>
        <w:t>del/i sottoscrittore/i.</w:t>
      </w: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9"/>
        <w:gridCol w:w="5142"/>
      </w:tblGrid>
      <w:tr w:rsidR="009242F3" w:rsidRPr="009341FF" w:rsidTr="000F6EEB">
        <w:tc>
          <w:tcPr>
            <w:tcW w:w="4639" w:type="dxa"/>
          </w:tcPr>
          <w:p w:rsidR="009242F3" w:rsidRPr="009341FF" w:rsidRDefault="009242F3" w:rsidP="00B46C8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Nell’ipotesi di società di professionisti o società di ingegneria dovrà essere compilato e sottoscritto anche dal Legale Rappresentante;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Nella ipotesi di studio associato, dovrà essere compilata e sottoscritto da coloro che partecipano alla gara e all’ incarico; 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B46C8E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N</w:t>
            </w:r>
            <w:r w:rsidR="009242F3" w:rsidRPr="009341FF">
              <w:rPr>
                <w:rFonts w:ascii="Trebuchet MS" w:hAnsi="Trebuchet MS" w:cs="Arial"/>
                <w:szCs w:val="20"/>
              </w:rPr>
              <w:t>ell’ipotesi di raggruppamento temporaneo, dovrà essere sottoscritto l’impegno alla costituzione della associazione temporanea nelle forme di legge.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A337C4">
      <w:pPr>
        <w:autoSpaceDE w:val="0"/>
        <w:autoSpaceDN w:val="0"/>
        <w:adjustRightInd w:val="0"/>
        <w:spacing w:after="0" w:line="240" w:lineRule="auto"/>
      </w:pPr>
    </w:p>
    <w:sectPr w:rsidR="009242F3" w:rsidRPr="009341FF" w:rsidSect="00C152F1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21" w:rsidRDefault="00ED4F21" w:rsidP="00ED4F21">
      <w:pPr>
        <w:spacing w:after="0" w:line="240" w:lineRule="auto"/>
      </w:pPr>
      <w:r>
        <w:separator/>
      </w:r>
    </w:p>
  </w:endnote>
  <w:endnote w:type="continuationSeparator" w:id="0">
    <w:p w:rsidR="00ED4F21" w:rsidRDefault="00ED4F21" w:rsidP="00ED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81380"/>
      <w:docPartObj>
        <w:docPartGallery w:val="Page Numbers (Bottom of Page)"/>
        <w:docPartUnique/>
      </w:docPartObj>
    </w:sdtPr>
    <w:sdtContent>
      <w:p w:rsidR="00ED4F21" w:rsidRDefault="00ED4F2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4F21" w:rsidRDefault="00ED4F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21" w:rsidRDefault="00ED4F21" w:rsidP="00ED4F21">
      <w:pPr>
        <w:spacing w:after="0" w:line="240" w:lineRule="auto"/>
      </w:pPr>
      <w:r>
        <w:separator/>
      </w:r>
    </w:p>
  </w:footnote>
  <w:footnote w:type="continuationSeparator" w:id="0">
    <w:p w:rsidR="00ED4F21" w:rsidRDefault="00ED4F21" w:rsidP="00ED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5E0B"/>
    <w:multiLevelType w:val="hybridMultilevel"/>
    <w:tmpl w:val="495E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95AD9"/>
    <w:multiLevelType w:val="multilevel"/>
    <w:tmpl w:val="04EC19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FB"/>
    <w:rsid w:val="00033264"/>
    <w:rsid w:val="0004137F"/>
    <w:rsid w:val="00053726"/>
    <w:rsid w:val="0008715A"/>
    <w:rsid w:val="000C21E4"/>
    <w:rsid w:val="000C4CC7"/>
    <w:rsid w:val="000C5842"/>
    <w:rsid w:val="000E29DA"/>
    <w:rsid w:val="000E63F4"/>
    <w:rsid w:val="000E7DFA"/>
    <w:rsid w:val="000F6EEB"/>
    <w:rsid w:val="00122691"/>
    <w:rsid w:val="001232C1"/>
    <w:rsid w:val="001274F6"/>
    <w:rsid w:val="00134F15"/>
    <w:rsid w:val="0013720E"/>
    <w:rsid w:val="00152765"/>
    <w:rsid w:val="00157320"/>
    <w:rsid w:val="00170B85"/>
    <w:rsid w:val="00177CA8"/>
    <w:rsid w:val="00190DFC"/>
    <w:rsid w:val="0019185D"/>
    <w:rsid w:val="001A073C"/>
    <w:rsid w:val="001A1F23"/>
    <w:rsid w:val="001D67B1"/>
    <w:rsid w:val="001E1AB4"/>
    <w:rsid w:val="00213C9D"/>
    <w:rsid w:val="00232489"/>
    <w:rsid w:val="002664C3"/>
    <w:rsid w:val="00277889"/>
    <w:rsid w:val="0029115A"/>
    <w:rsid w:val="002B1EDD"/>
    <w:rsid w:val="003470DF"/>
    <w:rsid w:val="00351496"/>
    <w:rsid w:val="0036004B"/>
    <w:rsid w:val="003927C6"/>
    <w:rsid w:val="003B12AA"/>
    <w:rsid w:val="0040167F"/>
    <w:rsid w:val="004432C5"/>
    <w:rsid w:val="00472F62"/>
    <w:rsid w:val="004A5484"/>
    <w:rsid w:val="004B43AE"/>
    <w:rsid w:val="004E2E3A"/>
    <w:rsid w:val="004F7752"/>
    <w:rsid w:val="00503CCA"/>
    <w:rsid w:val="00525B67"/>
    <w:rsid w:val="00537804"/>
    <w:rsid w:val="00540423"/>
    <w:rsid w:val="005528A7"/>
    <w:rsid w:val="005A35C2"/>
    <w:rsid w:val="005A3BD4"/>
    <w:rsid w:val="005E2D1D"/>
    <w:rsid w:val="005F23CD"/>
    <w:rsid w:val="00617E9D"/>
    <w:rsid w:val="006319E3"/>
    <w:rsid w:val="0063225F"/>
    <w:rsid w:val="00637A12"/>
    <w:rsid w:val="006514EA"/>
    <w:rsid w:val="00660584"/>
    <w:rsid w:val="00665D0F"/>
    <w:rsid w:val="006A0A46"/>
    <w:rsid w:val="006D1210"/>
    <w:rsid w:val="006F027B"/>
    <w:rsid w:val="006F552B"/>
    <w:rsid w:val="00704F06"/>
    <w:rsid w:val="00732B62"/>
    <w:rsid w:val="007464CE"/>
    <w:rsid w:val="0076167E"/>
    <w:rsid w:val="007711FA"/>
    <w:rsid w:val="007A3858"/>
    <w:rsid w:val="00803E78"/>
    <w:rsid w:val="00804E5D"/>
    <w:rsid w:val="0080780F"/>
    <w:rsid w:val="0081092E"/>
    <w:rsid w:val="00841915"/>
    <w:rsid w:val="00867F83"/>
    <w:rsid w:val="0088772D"/>
    <w:rsid w:val="00897254"/>
    <w:rsid w:val="008B2D3D"/>
    <w:rsid w:val="008E6DB1"/>
    <w:rsid w:val="0091496C"/>
    <w:rsid w:val="009242F3"/>
    <w:rsid w:val="00931B86"/>
    <w:rsid w:val="009341FF"/>
    <w:rsid w:val="0094211C"/>
    <w:rsid w:val="00946192"/>
    <w:rsid w:val="00947051"/>
    <w:rsid w:val="00975769"/>
    <w:rsid w:val="00976012"/>
    <w:rsid w:val="00991DFB"/>
    <w:rsid w:val="009B70E7"/>
    <w:rsid w:val="009C5216"/>
    <w:rsid w:val="00A01E19"/>
    <w:rsid w:val="00A0513D"/>
    <w:rsid w:val="00A337C4"/>
    <w:rsid w:val="00A60262"/>
    <w:rsid w:val="00A90F68"/>
    <w:rsid w:val="00A93A00"/>
    <w:rsid w:val="00A96B2C"/>
    <w:rsid w:val="00AE3790"/>
    <w:rsid w:val="00B00832"/>
    <w:rsid w:val="00B23FC8"/>
    <w:rsid w:val="00B26438"/>
    <w:rsid w:val="00B3052F"/>
    <w:rsid w:val="00B46C8E"/>
    <w:rsid w:val="00B60596"/>
    <w:rsid w:val="00B65019"/>
    <w:rsid w:val="00B878A3"/>
    <w:rsid w:val="00B946B1"/>
    <w:rsid w:val="00BA245D"/>
    <w:rsid w:val="00BA29DD"/>
    <w:rsid w:val="00BF547E"/>
    <w:rsid w:val="00BF62AF"/>
    <w:rsid w:val="00C07522"/>
    <w:rsid w:val="00C0775B"/>
    <w:rsid w:val="00C152F1"/>
    <w:rsid w:val="00C21CC1"/>
    <w:rsid w:val="00C23AEA"/>
    <w:rsid w:val="00C329CE"/>
    <w:rsid w:val="00C44BAD"/>
    <w:rsid w:val="00C476FB"/>
    <w:rsid w:val="00C506D4"/>
    <w:rsid w:val="00C710B9"/>
    <w:rsid w:val="00C75977"/>
    <w:rsid w:val="00CB78FF"/>
    <w:rsid w:val="00CC7505"/>
    <w:rsid w:val="00CC797D"/>
    <w:rsid w:val="00CE13E1"/>
    <w:rsid w:val="00D74BB2"/>
    <w:rsid w:val="00D82296"/>
    <w:rsid w:val="00DA1CB8"/>
    <w:rsid w:val="00DA20DA"/>
    <w:rsid w:val="00DA75DC"/>
    <w:rsid w:val="00DF164A"/>
    <w:rsid w:val="00E14437"/>
    <w:rsid w:val="00E2168A"/>
    <w:rsid w:val="00E425FF"/>
    <w:rsid w:val="00E6129A"/>
    <w:rsid w:val="00E61705"/>
    <w:rsid w:val="00E76B34"/>
    <w:rsid w:val="00EC0144"/>
    <w:rsid w:val="00ED4F21"/>
    <w:rsid w:val="00ED72D2"/>
    <w:rsid w:val="00ED7B26"/>
    <w:rsid w:val="00EF0F91"/>
    <w:rsid w:val="00F0258B"/>
    <w:rsid w:val="00F05828"/>
    <w:rsid w:val="00F0768C"/>
    <w:rsid w:val="00F07D5F"/>
    <w:rsid w:val="00F3683B"/>
    <w:rsid w:val="00F61F1E"/>
    <w:rsid w:val="00F7566C"/>
    <w:rsid w:val="00F757A6"/>
    <w:rsid w:val="00F81421"/>
    <w:rsid w:val="00FC730D"/>
    <w:rsid w:val="00FE0C33"/>
    <w:rsid w:val="00FF2480"/>
    <w:rsid w:val="00FF2ED6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2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F2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2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F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com/info/norme/statali/2010_0207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settiegatti.com/info/norme/statali/2010_020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com/info/norme/statali/2010_020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870</Words>
  <Characters>6116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Tecnica del Commissario Delegato per la ricostruzione</vt:lpstr>
    </vt:vector>
  </TitlesOfParts>
  <Company>Regione Emilia-Romagna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Tecnica del Commissario Delegato per la ricostruzione</dc:title>
  <dc:creator>Mammi Rita</dc:creator>
  <cp:lastModifiedBy>Pisa Alessandro</cp:lastModifiedBy>
  <cp:revision>3</cp:revision>
  <cp:lastPrinted>2014-03-27T14:10:00Z</cp:lastPrinted>
  <dcterms:created xsi:type="dcterms:W3CDTF">2014-04-03T16:00:00Z</dcterms:created>
  <dcterms:modified xsi:type="dcterms:W3CDTF">2014-04-03T16:01:00Z</dcterms:modified>
</cp:coreProperties>
</file>